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4D86" w:rsidRDefault="00654D86" w:rsidP="00654D86">
      <w:pPr>
        <w:jc w:val="center"/>
        <w:rPr>
          <w:rFonts w:ascii="Times New Roman" w:hAnsi="Times New Roman" w:cs="Times New Roman"/>
          <w:sz w:val="24"/>
          <w:szCs w:val="24"/>
        </w:rPr>
      </w:pPr>
    </w:p>
    <w:p w:rsidR="00654D86" w:rsidRDefault="00654D86" w:rsidP="00654D86">
      <w:pPr>
        <w:jc w:val="center"/>
        <w:rPr>
          <w:rFonts w:ascii="Times New Roman" w:hAnsi="Times New Roman" w:cs="Times New Roman"/>
          <w:sz w:val="24"/>
          <w:szCs w:val="24"/>
        </w:rPr>
      </w:pPr>
    </w:p>
    <w:p w:rsidR="00654D86" w:rsidRDefault="00654D86" w:rsidP="00654D86">
      <w:pPr>
        <w:jc w:val="center"/>
        <w:rPr>
          <w:rFonts w:ascii="Times New Roman" w:hAnsi="Times New Roman" w:cs="Times New Roman"/>
          <w:sz w:val="24"/>
          <w:szCs w:val="24"/>
        </w:rPr>
      </w:pPr>
    </w:p>
    <w:p w:rsidR="00C216F0" w:rsidRPr="00C216F0" w:rsidRDefault="008A34FA" w:rsidP="00C216F0">
      <w:pPr>
        <w:jc w:val="center"/>
        <w:rPr>
          <w:rFonts w:ascii="Times New Roman" w:hAnsi="Times New Roman" w:cs="Times New Roman"/>
          <w:sz w:val="24"/>
          <w:szCs w:val="24"/>
        </w:rPr>
      </w:pPr>
      <w:r w:rsidRPr="00C216F0">
        <w:rPr>
          <w:rFonts w:ascii="Times New Roman" w:hAnsi="Times New Roman" w:cs="Times New Roman"/>
          <w:sz w:val="24"/>
          <w:szCs w:val="24"/>
        </w:rPr>
        <w:t>Effects of Socio-cultural Practices in Crime Prevalence</w:t>
      </w:r>
    </w:p>
    <w:p w:rsidR="00654D86" w:rsidRDefault="008A34FA" w:rsidP="00C216F0">
      <w:pPr>
        <w:jc w:val="center"/>
        <w:rPr>
          <w:rFonts w:ascii="Times New Roman" w:hAnsi="Times New Roman" w:cs="Times New Roman"/>
          <w:sz w:val="24"/>
          <w:szCs w:val="24"/>
        </w:rPr>
      </w:pPr>
      <w:r>
        <w:rPr>
          <w:rFonts w:ascii="Times New Roman" w:hAnsi="Times New Roman" w:cs="Times New Roman"/>
          <w:sz w:val="24"/>
          <w:szCs w:val="24"/>
        </w:rPr>
        <w:t>Student Name</w:t>
      </w:r>
    </w:p>
    <w:p w:rsidR="00C212A8" w:rsidRPr="000D249B" w:rsidRDefault="008A34FA" w:rsidP="00654D86">
      <w:pPr>
        <w:jc w:val="center"/>
        <w:rPr>
          <w:rFonts w:ascii="Times New Roman" w:hAnsi="Times New Roman" w:cs="Times New Roman"/>
          <w:sz w:val="24"/>
          <w:szCs w:val="24"/>
        </w:rPr>
      </w:pPr>
      <w:r>
        <w:rPr>
          <w:rFonts w:ascii="Times New Roman" w:hAnsi="Times New Roman" w:cs="Times New Roman"/>
          <w:sz w:val="24"/>
          <w:szCs w:val="24"/>
        </w:rPr>
        <w:t>Institution Affiliation</w:t>
      </w:r>
      <w:r w:rsidRPr="000D249B">
        <w:rPr>
          <w:rFonts w:ascii="Times New Roman" w:hAnsi="Times New Roman" w:cs="Times New Roman"/>
          <w:sz w:val="24"/>
          <w:szCs w:val="24"/>
        </w:rPr>
        <w:br w:type="page"/>
      </w:r>
    </w:p>
    <w:p w:rsidR="00C216F0" w:rsidRDefault="008A34FA" w:rsidP="00C216F0">
      <w:pPr>
        <w:jc w:val="center"/>
        <w:rPr>
          <w:rFonts w:ascii="Times New Roman" w:hAnsi="Times New Roman" w:cs="Times New Roman"/>
          <w:b/>
          <w:sz w:val="24"/>
          <w:szCs w:val="24"/>
        </w:rPr>
      </w:pPr>
      <w:r w:rsidRPr="00A1088C">
        <w:rPr>
          <w:rFonts w:ascii="Times New Roman" w:hAnsi="Times New Roman" w:cs="Times New Roman"/>
          <w:b/>
          <w:sz w:val="24"/>
          <w:szCs w:val="24"/>
        </w:rPr>
        <w:lastRenderedPageBreak/>
        <w:t>Effects of Socio-cultural Practices in Crime Prevalence</w:t>
      </w:r>
    </w:p>
    <w:p w:rsidR="00ED188F" w:rsidRPr="00A1088C" w:rsidRDefault="00ED188F" w:rsidP="00C216F0">
      <w:pPr>
        <w:jc w:val="center"/>
        <w:rPr>
          <w:rFonts w:ascii="Times New Roman" w:hAnsi="Times New Roman" w:cs="Times New Roman"/>
          <w:b/>
          <w:sz w:val="24"/>
          <w:szCs w:val="24"/>
        </w:rPr>
      </w:pPr>
      <w:r>
        <w:rPr>
          <w:rFonts w:ascii="Times New Roman" w:hAnsi="Times New Roman" w:cs="Times New Roman"/>
          <w:b/>
          <w:sz w:val="24"/>
          <w:szCs w:val="24"/>
        </w:rPr>
        <w:t>Section A</w:t>
      </w:r>
    </w:p>
    <w:p w:rsidR="00C216F0" w:rsidRPr="004D7571" w:rsidRDefault="008A34FA" w:rsidP="004D7571">
      <w:pPr>
        <w:jc w:val="center"/>
        <w:rPr>
          <w:rFonts w:ascii="Times New Roman" w:hAnsi="Times New Roman" w:cs="Times New Roman"/>
          <w:b/>
          <w:sz w:val="24"/>
          <w:szCs w:val="24"/>
        </w:rPr>
      </w:pPr>
      <w:r w:rsidRPr="004D7571">
        <w:rPr>
          <w:rFonts w:ascii="Times New Roman" w:hAnsi="Times New Roman" w:cs="Times New Roman"/>
          <w:b/>
          <w:sz w:val="24"/>
          <w:szCs w:val="24"/>
        </w:rPr>
        <w:t>Introduction</w:t>
      </w:r>
    </w:p>
    <w:p w:rsidR="00C216F0" w:rsidRPr="006E29FD" w:rsidRDefault="008A34FA" w:rsidP="00C216F0">
      <w:pPr>
        <w:ind w:firstLine="720"/>
        <w:rPr>
          <w:rFonts w:ascii="Times New Roman" w:hAnsi="Times New Roman" w:cs="Times New Roman"/>
          <w:sz w:val="24"/>
          <w:szCs w:val="24"/>
        </w:rPr>
      </w:pPr>
      <w:r w:rsidRPr="006E29FD">
        <w:rPr>
          <w:rFonts w:ascii="Times New Roman" w:hAnsi="Times New Roman" w:cs="Times New Roman"/>
          <w:sz w:val="24"/>
          <w:szCs w:val="24"/>
        </w:rPr>
        <w:t xml:space="preserve">Crime is selective. The rates and nature of crime experienced in one </w:t>
      </w:r>
      <w:r w:rsidR="004D7571" w:rsidRPr="006E29FD">
        <w:rPr>
          <w:rFonts w:ascii="Times New Roman" w:hAnsi="Times New Roman" w:cs="Times New Roman"/>
          <w:sz w:val="24"/>
          <w:szCs w:val="24"/>
        </w:rPr>
        <w:t>neighborhood</w:t>
      </w:r>
      <w:r w:rsidRPr="006E29FD">
        <w:rPr>
          <w:rFonts w:ascii="Times New Roman" w:hAnsi="Times New Roman" w:cs="Times New Roman"/>
          <w:sz w:val="24"/>
          <w:szCs w:val="24"/>
        </w:rPr>
        <w:t xml:space="preserve"> or community are totally different from those associated with another community. Like with every human phenomenon, there are theories that have emerged over decades of research and study in criminology that seek to explain the reason for the selectiveness seen in crime. Various renowned scholars like Elijah Anderson and Travis Hirschi have explored the issue weighed in accordingly with views that could very well reflect the contemporary American situation as far as crime is concerned. the intensity, nature and prevalence of crime particularly in black communities are increasingly becoming a concern given their violent nature and the rate at which they spread and spill over into the downtowns and suburban areas surrounding their </w:t>
      </w:r>
      <w:r w:rsidR="004D7571" w:rsidRPr="006E29FD">
        <w:rPr>
          <w:rFonts w:ascii="Times New Roman" w:hAnsi="Times New Roman" w:cs="Times New Roman"/>
          <w:sz w:val="24"/>
          <w:szCs w:val="24"/>
        </w:rPr>
        <w:t>neighborhoods</w:t>
      </w:r>
      <w:r w:rsidRPr="006E29FD">
        <w:rPr>
          <w:rFonts w:ascii="Times New Roman" w:hAnsi="Times New Roman" w:cs="Times New Roman"/>
          <w:sz w:val="24"/>
          <w:szCs w:val="24"/>
        </w:rPr>
        <w:t xml:space="preserve"> especially in consideration of the less violent, less frequent crimes of their white countrymen.</w:t>
      </w:r>
    </w:p>
    <w:p w:rsidR="00C216F0" w:rsidRPr="00A1088C" w:rsidRDefault="008A34FA" w:rsidP="00C216F0">
      <w:pPr>
        <w:rPr>
          <w:rFonts w:ascii="Times New Roman" w:hAnsi="Times New Roman" w:cs="Times New Roman"/>
          <w:b/>
          <w:sz w:val="24"/>
          <w:szCs w:val="24"/>
        </w:rPr>
      </w:pPr>
      <w:r w:rsidRPr="00A1088C">
        <w:rPr>
          <w:rFonts w:ascii="Times New Roman" w:hAnsi="Times New Roman" w:cs="Times New Roman"/>
          <w:b/>
          <w:sz w:val="24"/>
          <w:szCs w:val="24"/>
        </w:rPr>
        <w:t>Anderson’s Street Code Theory and its Take on the Relationship between Culture, Social Class and Race</w:t>
      </w:r>
    </w:p>
    <w:p w:rsidR="00C216F0" w:rsidRPr="006E29FD" w:rsidRDefault="008A34FA" w:rsidP="00C216F0">
      <w:pPr>
        <w:ind w:firstLine="720"/>
        <w:rPr>
          <w:rFonts w:ascii="Times New Roman" w:hAnsi="Times New Roman" w:cs="Times New Roman"/>
          <w:sz w:val="24"/>
          <w:szCs w:val="24"/>
        </w:rPr>
      </w:pPr>
      <w:r w:rsidRPr="006E29FD">
        <w:rPr>
          <w:rFonts w:ascii="Times New Roman" w:hAnsi="Times New Roman" w:cs="Times New Roman"/>
          <w:sz w:val="24"/>
          <w:szCs w:val="24"/>
        </w:rPr>
        <w:t xml:space="preserve">According to Anderson, the values with which life is measured in inner-city </w:t>
      </w:r>
      <w:r w:rsidR="004D7571" w:rsidRPr="006E29FD">
        <w:rPr>
          <w:rFonts w:ascii="Times New Roman" w:hAnsi="Times New Roman" w:cs="Times New Roman"/>
          <w:sz w:val="24"/>
          <w:szCs w:val="24"/>
        </w:rPr>
        <w:t>neighborhoods</w:t>
      </w:r>
      <w:r w:rsidRPr="006E29FD">
        <w:rPr>
          <w:rFonts w:ascii="Times New Roman" w:hAnsi="Times New Roman" w:cs="Times New Roman"/>
          <w:sz w:val="24"/>
          <w:szCs w:val="24"/>
        </w:rPr>
        <w:t xml:space="preserve"> are quite different from those used in suburban or downtown dwellings. For survival, one must earn respect which comes with superficial actors such as looks and street wisdom as well as intimidation. Violence is a normal way of achieving the 'respect' that one desires and it could be lost fleetingly even though building it could be gradual</w:t>
      </w:r>
      <w:r w:rsidRPr="00FF639A">
        <w:t xml:space="preserve"> </w:t>
      </w:r>
      <w:r>
        <w:t>(</w:t>
      </w:r>
      <w:r>
        <w:rPr>
          <w:rFonts w:ascii="Times New Roman" w:hAnsi="Times New Roman" w:cs="Times New Roman"/>
          <w:sz w:val="24"/>
          <w:szCs w:val="24"/>
        </w:rPr>
        <w:t>Nwalozie,</w:t>
      </w:r>
      <w:r w:rsidRPr="00FF639A">
        <w:rPr>
          <w:rFonts w:ascii="Times New Roman" w:hAnsi="Times New Roman" w:cs="Times New Roman"/>
          <w:sz w:val="24"/>
          <w:szCs w:val="24"/>
        </w:rPr>
        <w:t>2015).</w:t>
      </w:r>
      <w:r w:rsidRPr="006E29FD">
        <w:rPr>
          <w:rFonts w:ascii="Times New Roman" w:hAnsi="Times New Roman" w:cs="Times New Roman"/>
          <w:sz w:val="24"/>
          <w:szCs w:val="24"/>
        </w:rPr>
        <w:t xml:space="preserve"> Even for the parents that subscribe to a divergent view of how things ought to be, their children </w:t>
      </w:r>
      <w:r w:rsidRPr="006E29FD">
        <w:rPr>
          <w:rFonts w:ascii="Times New Roman" w:hAnsi="Times New Roman" w:cs="Times New Roman"/>
          <w:sz w:val="24"/>
          <w:szCs w:val="24"/>
        </w:rPr>
        <w:lastRenderedPageBreak/>
        <w:t xml:space="preserve">are acquainted with street wisdom, albeit grudgingly for it is paramount to survival in a black </w:t>
      </w:r>
      <w:r w:rsidR="004D7571" w:rsidRPr="006E29FD">
        <w:rPr>
          <w:rFonts w:ascii="Times New Roman" w:hAnsi="Times New Roman" w:cs="Times New Roman"/>
          <w:sz w:val="24"/>
          <w:szCs w:val="24"/>
        </w:rPr>
        <w:t>neighborhood</w:t>
      </w:r>
      <w:r w:rsidRPr="006E29FD">
        <w:rPr>
          <w:rFonts w:ascii="Times New Roman" w:hAnsi="Times New Roman" w:cs="Times New Roman"/>
          <w:sz w:val="24"/>
          <w:szCs w:val="24"/>
        </w:rPr>
        <w:t xml:space="preserve">. The reason for such a lifestyle could be subject to factors both within and without the community. According to the theory, internal and external factors and circumstances of the black population in America influences the unique ghetto culture for which they are known and in turn affects their economic development, leaving their </w:t>
      </w:r>
      <w:r w:rsidR="004D7571" w:rsidRPr="006E29FD">
        <w:rPr>
          <w:rFonts w:ascii="Times New Roman" w:hAnsi="Times New Roman" w:cs="Times New Roman"/>
          <w:sz w:val="24"/>
          <w:szCs w:val="24"/>
        </w:rPr>
        <w:t>neighborhoods</w:t>
      </w:r>
      <w:r w:rsidRPr="006E29FD">
        <w:rPr>
          <w:rFonts w:ascii="Times New Roman" w:hAnsi="Times New Roman" w:cs="Times New Roman"/>
          <w:sz w:val="24"/>
          <w:szCs w:val="24"/>
        </w:rPr>
        <w:t xml:space="preserve"> destitute. Black communities in the United States are known to be disillusioned and bitter, especially since they are discriminated against based on their race when opportunities arise. As a result of the discrimination, they have fewer job opportunities and facilitation for startups, leaving them economically impoverished. As a consequence of their poverty, individuals herein look for alternative measures of survival and earning respect which they find in establishing certain practices known as the "street code" by which one lives and is judged. Ultimately, the street code and the level of one's adherence or lack thereof becomes a way of life for the inhabitants of the place and in a way, is its culture.</w:t>
      </w:r>
    </w:p>
    <w:p w:rsidR="00C216F0" w:rsidRPr="00FF639A" w:rsidRDefault="008A34FA" w:rsidP="00C216F0">
      <w:pPr>
        <w:rPr>
          <w:rFonts w:ascii="Times New Roman" w:hAnsi="Times New Roman" w:cs="Times New Roman"/>
          <w:b/>
          <w:sz w:val="24"/>
          <w:szCs w:val="24"/>
        </w:rPr>
      </w:pPr>
      <w:r w:rsidRPr="00FF639A">
        <w:rPr>
          <w:rFonts w:ascii="Times New Roman" w:hAnsi="Times New Roman" w:cs="Times New Roman"/>
          <w:b/>
          <w:sz w:val="24"/>
          <w:szCs w:val="24"/>
        </w:rPr>
        <w:t>The Social Bonds Theory on the Relationship between Culture, Social Class and Race</w:t>
      </w:r>
    </w:p>
    <w:p w:rsidR="00C216F0" w:rsidRPr="006E29FD" w:rsidRDefault="008A34FA" w:rsidP="00C216F0">
      <w:pPr>
        <w:ind w:firstLine="720"/>
        <w:rPr>
          <w:rFonts w:ascii="Times New Roman" w:hAnsi="Times New Roman" w:cs="Times New Roman"/>
          <w:sz w:val="24"/>
          <w:szCs w:val="24"/>
        </w:rPr>
      </w:pPr>
      <w:r w:rsidRPr="006E29FD">
        <w:rPr>
          <w:rFonts w:ascii="Times New Roman" w:hAnsi="Times New Roman" w:cs="Times New Roman"/>
          <w:sz w:val="24"/>
          <w:szCs w:val="24"/>
        </w:rPr>
        <w:t>Developed in 1969 by Travis Hirschi, the theory of the social bond has gradually evolved into the social controls theory and is based on four elements stated as an attachment, commitment, conventional versus criminal activities and common value systems within one's subgroup. While attachment refers to the nature and norms of a person's beliefs and or otherwise morals, commitment refers to the level of desire possessed by an individual to abide by the law</w:t>
      </w:r>
      <w:r w:rsidRPr="00A1088C">
        <w:t xml:space="preserve"> </w:t>
      </w:r>
      <w:r>
        <w:t>(</w:t>
      </w:r>
      <w:r>
        <w:rPr>
          <w:rFonts w:ascii="Times New Roman" w:hAnsi="Times New Roman" w:cs="Times New Roman"/>
          <w:sz w:val="24"/>
          <w:szCs w:val="24"/>
        </w:rPr>
        <w:t xml:space="preserve">Norman, &amp; Ford, </w:t>
      </w:r>
      <w:r w:rsidRPr="00A1088C">
        <w:rPr>
          <w:rFonts w:ascii="Times New Roman" w:hAnsi="Times New Roman" w:cs="Times New Roman"/>
          <w:sz w:val="24"/>
          <w:szCs w:val="24"/>
        </w:rPr>
        <w:t>2015).</w:t>
      </w:r>
      <w:r w:rsidRPr="006E29FD">
        <w:rPr>
          <w:rFonts w:ascii="Times New Roman" w:hAnsi="Times New Roman" w:cs="Times New Roman"/>
          <w:sz w:val="24"/>
          <w:szCs w:val="24"/>
        </w:rPr>
        <w:t xml:space="preserve"> As for the latter two elements, one involves the choice made by an individual to engage in an action after establishing the side of the law in which the action is based, and the fourth element is pretty much integration of all the three elements</w:t>
      </w:r>
      <w:r>
        <w:rPr>
          <w:rFonts w:ascii="Times New Roman" w:hAnsi="Times New Roman" w:cs="Times New Roman"/>
          <w:sz w:val="24"/>
          <w:szCs w:val="24"/>
        </w:rPr>
        <w:t xml:space="preserve"> </w:t>
      </w:r>
      <w:r w:rsidRPr="00A1088C">
        <w:rPr>
          <w:rFonts w:ascii="Times New Roman" w:hAnsi="Times New Roman" w:cs="Times New Roman"/>
          <w:sz w:val="24"/>
          <w:szCs w:val="24"/>
        </w:rPr>
        <w:t>(Norman, &amp; Ford, 2015).</w:t>
      </w:r>
      <w:r w:rsidRPr="006E29FD">
        <w:rPr>
          <w:rFonts w:ascii="Times New Roman" w:hAnsi="Times New Roman" w:cs="Times New Roman"/>
          <w:sz w:val="24"/>
          <w:szCs w:val="24"/>
        </w:rPr>
        <w:t xml:space="preserve"> The social bonds theory is a system theory in that there are strong pointers within </w:t>
      </w:r>
      <w:r w:rsidRPr="006E29FD">
        <w:rPr>
          <w:rFonts w:ascii="Times New Roman" w:hAnsi="Times New Roman" w:cs="Times New Roman"/>
          <w:sz w:val="24"/>
          <w:szCs w:val="24"/>
        </w:rPr>
        <w:lastRenderedPageBreak/>
        <w:t xml:space="preserve">the theory that that criminal activities are a result of a failure in one of the elements of a system that characterizes a civilized society. The theory also holds that families play an important role in the promotion or mitigation of criminal behavior reported within the </w:t>
      </w:r>
      <w:r w:rsidR="004D7571" w:rsidRPr="006E29FD">
        <w:rPr>
          <w:rFonts w:ascii="Times New Roman" w:hAnsi="Times New Roman" w:cs="Times New Roman"/>
          <w:sz w:val="24"/>
          <w:szCs w:val="24"/>
        </w:rPr>
        <w:t>neighborhood</w:t>
      </w:r>
      <w:r w:rsidRPr="006E29FD">
        <w:rPr>
          <w:rFonts w:ascii="Times New Roman" w:hAnsi="Times New Roman" w:cs="Times New Roman"/>
          <w:sz w:val="24"/>
          <w:szCs w:val="24"/>
        </w:rPr>
        <w:t>. Given that societies are based on organization, the composition of most American neighborhoods is determined by race or social class earning that the inhabitants of a particular community are most likely to share interests hence could develop similar characteristics, habits and traits</w:t>
      </w:r>
      <w:r>
        <w:rPr>
          <w:rFonts w:ascii="Times New Roman" w:hAnsi="Times New Roman" w:cs="Times New Roman"/>
          <w:sz w:val="24"/>
          <w:szCs w:val="24"/>
        </w:rPr>
        <w:t xml:space="preserve"> </w:t>
      </w:r>
      <w:r w:rsidRPr="00A1088C">
        <w:rPr>
          <w:rFonts w:ascii="Times New Roman" w:hAnsi="Times New Roman" w:cs="Times New Roman"/>
          <w:sz w:val="24"/>
          <w:szCs w:val="24"/>
        </w:rPr>
        <w:t>(Norman, &amp; Ford, 2015).</w:t>
      </w:r>
      <w:r w:rsidRPr="006E29FD">
        <w:rPr>
          <w:rFonts w:ascii="Times New Roman" w:hAnsi="Times New Roman" w:cs="Times New Roman"/>
          <w:sz w:val="24"/>
          <w:szCs w:val="24"/>
        </w:rPr>
        <w:t xml:space="preserve"> These habits define their way of doing things and with time, evolve into cultures unique to the community. Consequently, the standards with which society is evaluated and their children raised on depends on what's acceptable in their culture. </w:t>
      </w:r>
    </w:p>
    <w:p w:rsidR="00C216F0" w:rsidRPr="00FF639A" w:rsidRDefault="008A34FA" w:rsidP="00C216F0">
      <w:pPr>
        <w:rPr>
          <w:rFonts w:ascii="Times New Roman" w:hAnsi="Times New Roman" w:cs="Times New Roman"/>
          <w:b/>
          <w:sz w:val="24"/>
          <w:szCs w:val="24"/>
        </w:rPr>
      </w:pPr>
      <w:r w:rsidRPr="00FF639A">
        <w:rPr>
          <w:rFonts w:ascii="Times New Roman" w:hAnsi="Times New Roman" w:cs="Times New Roman"/>
          <w:b/>
          <w:sz w:val="24"/>
          <w:szCs w:val="24"/>
        </w:rPr>
        <w:t>Comparing and Contrasting Anderson and Hirschi’s Theories</w:t>
      </w:r>
    </w:p>
    <w:p w:rsidR="00C216F0" w:rsidRPr="006E29FD" w:rsidRDefault="008A34FA" w:rsidP="00C216F0">
      <w:pPr>
        <w:ind w:firstLine="720"/>
        <w:rPr>
          <w:rFonts w:ascii="Times New Roman" w:hAnsi="Times New Roman" w:cs="Times New Roman"/>
          <w:sz w:val="24"/>
          <w:szCs w:val="24"/>
        </w:rPr>
      </w:pPr>
      <w:r w:rsidRPr="006E29FD">
        <w:rPr>
          <w:rFonts w:ascii="Times New Roman" w:hAnsi="Times New Roman" w:cs="Times New Roman"/>
          <w:sz w:val="24"/>
          <w:szCs w:val="24"/>
        </w:rPr>
        <w:t xml:space="preserve">There are many similarities to the two theories as there are differences seeing that they are developed by different scholars who observed a similar species-human being probably in a similar environment and thus the theories are basically individual perceptions of a common object of study. Regarding similarities, both Anderson and Hirschi agree that the greater community play a big role in influencing one's decision to undertake a criminal act. However, that's as far as the similarities go. Differences, on the other hand, are numerous, including the most obvious one which pertains to the scope of the theories. Anderson's street code through credible is only viable for the black </w:t>
      </w:r>
      <w:r w:rsidR="004D7571" w:rsidRPr="006E29FD">
        <w:rPr>
          <w:rFonts w:ascii="Times New Roman" w:hAnsi="Times New Roman" w:cs="Times New Roman"/>
          <w:sz w:val="24"/>
          <w:szCs w:val="24"/>
        </w:rPr>
        <w:t>neighborhood</w:t>
      </w:r>
      <w:r w:rsidRPr="006E29FD">
        <w:rPr>
          <w:rFonts w:ascii="Times New Roman" w:hAnsi="Times New Roman" w:cs="Times New Roman"/>
          <w:sz w:val="24"/>
          <w:szCs w:val="24"/>
        </w:rPr>
        <w:t xml:space="preserve"> while the theory of the social bond speaks for general populations as far as crime is a concern. Also, Anderson's theory tends to focus more on the individuals and their struggle to survive in a hostile condition, while the social theory is indicative of a communal </w:t>
      </w:r>
      <w:r w:rsidR="00432D07" w:rsidRPr="006E29FD">
        <w:rPr>
          <w:rFonts w:ascii="Times New Roman" w:hAnsi="Times New Roman" w:cs="Times New Roman"/>
          <w:sz w:val="24"/>
          <w:szCs w:val="24"/>
        </w:rPr>
        <w:t>arrangement</w:t>
      </w:r>
      <w:r w:rsidR="00432D07" w:rsidRPr="002471A2">
        <w:t>.</w:t>
      </w:r>
    </w:p>
    <w:p w:rsidR="00C216F0" w:rsidRDefault="00C216F0" w:rsidP="00C216F0">
      <w:pPr>
        <w:rPr>
          <w:rFonts w:ascii="Times New Roman" w:hAnsi="Times New Roman" w:cs="Times New Roman"/>
          <w:b/>
          <w:sz w:val="24"/>
          <w:szCs w:val="24"/>
        </w:rPr>
      </w:pPr>
    </w:p>
    <w:p w:rsidR="00C216F0" w:rsidRDefault="00C216F0" w:rsidP="00C216F0">
      <w:pPr>
        <w:rPr>
          <w:rFonts w:ascii="Times New Roman" w:hAnsi="Times New Roman" w:cs="Times New Roman"/>
          <w:b/>
          <w:sz w:val="24"/>
          <w:szCs w:val="24"/>
        </w:rPr>
      </w:pPr>
    </w:p>
    <w:p w:rsidR="00C216F0" w:rsidRPr="00A1088C" w:rsidRDefault="008A34FA" w:rsidP="00C216F0">
      <w:pPr>
        <w:rPr>
          <w:rFonts w:ascii="Times New Roman" w:hAnsi="Times New Roman" w:cs="Times New Roman"/>
          <w:b/>
          <w:sz w:val="24"/>
          <w:szCs w:val="24"/>
        </w:rPr>
      </w:pPr>
      <w:r w:rsidRPr="00A1088C">
        <w:rPr>
          <w:rFonts w:ascii="Times New Roman" w:hAnsi="Times New Roman" w:cs="Times New Roman"/>
          <w:b/>
          <w:sz w:val="24"/>
          <w:szCs w:val="24"/>
        </w:rPr>
        <w:t>Explaining Differences in Crime Rates</w:t>
      </w:r>
    </w:p>
    <w:p w:rsidR="00C216F0" w:rsidRPr="006E29FD" w:rsidRDefault="008A34FA" w:rsidP="00C1158C">
      <w:pPr>
        <w:ind w:firstLine="720"/>
        <w:rPr>
          <w:rFonts w:ascii="Times New Roman" w:hAnsi="Times New Roman" w:cs="Times New Roman"/>
          <w:sz w:val="24"/>
          <w:szCs w:val="24"/>
        </w:rPr>
      </w:pPr>
      <w:r w:rsidRPr="006E29FD">
        <w:rPr>
          <w:rFonts w:ascii="Times New Roman" w:hAnsi="Times New Roman" w:cs="Times New Roman"/>
          <w:sz w:val="24"/>
          <w:szCs w:val="24"/>
        </w:rPr>
        <w:t xml:space="preserve">The approach adopted by Anderson and Hirsch in explaining the difference in crime rates between black communities and those within white </w:t>
      </w:r>
      <w:r w:rsidR="004D7571" w:rsidRPr="006E29FD">
        <w:rPr>
          <w:rFonts w:ascii="Times New Roman" w:hAnsi="Times New Roman" w:cs="Times New Roman"/>
          <w:sz w:val="24"/>
          <w:szCs w:val="24"/>
        </w:rPr>
        <w:t>neighborhoods</w:t>
      </w:r>
      <w:r w:rsidRPr="006E29FD">
        <w:rPr>
          <w:rFonts w:ascii="Times New Roman" w:hAnsi="Times New Roman" w:cs="Times New Roman"/>
          <w:sz w:val="24"/>
          <w:szCs w:val="24"/>
        </w:rPr>
        <w:t xml:space="preserve"> as recorded by the two theories lies in the assumption that black communities are always on the wrong side of the law. Anderson in his assertions employ the fact that crime rates in black </w:t>
      </w:r>
      <w:r w:rsidR="004D7571" w:rsidRPr="006E29FD">
        <w:rPr>
          <w:rFonts w:ascii="Times New Roman" w:hAnsi="Times New Roman" w:cs="Times New Roman"/>
          <w:sz w:val="24"/>
          <w:szCs w:val="24"/>
        </w:rPr>
        <w:t>neighborhoods</w:t>
      </w:r>
      <w:r w:rsidRPr="006E29FD">
        <w:rPr>
          <w:rFonts w:ascii="Times New Roman" w:hAnsi="Times New Roman" w:cs="Times New Roman"/>
          <w:sz w:val="24"/>
          <w:szCs w:val="24"/>
        </w:rPr>
        <w:t xml:space="preserve"> are responsive to the discriminatory tendencies of white individuals against the said communities in social-political frustrations employed by the political powers that be in the described situations</w:t>
      </w:r>
      <w:r w:rsidR="00C1158C" w:rsidRPr="00C1158C">
        <w:rPr>
          <w:rFonts w:ascii="Arial" w:hAnsi="Arial" w:cs="Arial"/>
          <w:color w:val="222222"/>
          <w:sz w:val="20"/>
          <w:szCs w:val="20"/>
          <w:shd w:val="clear" w:color="auto" w:fill="FFFFFF"/>
        </w:rPr>
        <w:t xml:space="preserve"> </w:t>
      </w:r>
      <w:r w:rsidR="00C1158C">
        <w:rPr>
          <w:rFonts w:ascii="Arial" w:hAnsi="Arial" w:cs="Arial"/>
          <w:color w:val="222222"/>
          <w:sz w:val="20"/>
          <w:szCs w:val="20"/>
          <w:shd w:val="clear" w:color="auto" w:fill="FFFFFF"/>
        </w:rPr>
        <w:t>(Rosenfeld &amp; Weisburd,</w:t>
      </w:r>
      <w:r w:rsidR="00C1158C">
        <w:rPr>
          <w:rFonts w:ascii="Arial" w:hAnsi="Arial" w:cs="Arial"/>
          <w:color w:val="222222"/>
          <w:sz w:val="20"/>
          <w:szCs w:val="20"/>
          <w:shd w:val="clear" w:color="auto" w:fill="FFFFFF"/>
        </w:rPr>
        <w:t>2016).</w:t>
      </w:r>
      <w:r w:rsidRPr="006E29FD">
        <w:rPr>
          <w:rFonts w:ascii="Times New Roman" w:hAnsi="Times New Roman" w:cs="Times New Roman"/>
          <w:sz w:val="24"/>
          <w:szCs w:val="24"/>
        </w:rPr>
        <w:t xml:space="preserve"> In explaining the differences inferred to by the powers that be, Anderson, in his theory, alleges that the practice is common among most Africans given that they are wired towards a life of violent crime in that the specified community, violent outbursts command respect and the triumphs associated with the violence therein that commands respect attracts the rates of violence frowned upon by the common beliefs popular to the community in which they are associated within their lives</w:t>
      </w:r>
      <w:r w:rsidR="00C1158C" w:rsidRPr="00C1158C">
        <w:rPr>
          <w:rFonts w:ascii="Arial" w:hAnsi="Arial" w:cs="Arial"/>
          <w:color w:val="222222"/>
          <w:sz w:val="20"/>
          <w:szCs w:val="20"/>
          <w:shd w:val="clear" w:color="auto" w:fill="FFFFFF"/>
        </w:rPr>
        <w:t xml:space="preserve"> </w:t>
      </w:r>
      <w:r w:rsidR="00C1158C">
        <w:rPr>
          <w:rFonts w:ascii="Arial" w:hAnsi="Arial" w:cs="Arial"/>
          <w:color w:val="222222"/>
          <w:sz w:val="20"/>
          <w:szCs w:val="20"/>
          <w:shd w:val="clear" w:color="auto" w:fill="FFFFFF"/>
        </w:rPr>
        <w:t>(Rosenfeld &amp; Weisburd,</w:t>
      </w:r>
      <w:r w:rsidR="00C1158C">
        <w:rPr>
          <w:rFonts w:ascii="Arial" w:hAnsi="Arial" w:cs="Arial"/>
          <w:color w:val="222222"/>
          <w:sz w:val="20"/>
          <w:szCs w:val="20"/>
          <w:shd w:val="clear" w:color="auto" w:fill="FFFFFF"/>
        </w:rPr>
        <w:t>2016).</w:t>
      </w:r>
    </w:p>
    <w:p w:rsidR="00C1158C" w:rsidRDefault="00C1158C" w:rsidP="00ED188F">
      <w:pPr>
        <w:jc w:val="center"/>
        <w:rPr>
          <w:rFonts w:ascii="Times New Roman" w:hAnsi="Times New Roman" w:cs="Times New Roman"/>
          <w:b/>
          <w:sz w:val="24"/>
          <w:szCs w:val="24"/>
        </w:rPr>
      </w:pPr>
    </w:p>
    <w:p w:rsidR="00C1158C" w:rsidRDefault="00C1158C" w:rsidP="00ED188F">
      <w:pPr>
        <w:jc w:val="center"/>
        <w:rPr>
          <w:rFonts w:ascii="Times New Roman" w:hAnsi="Times New Roman" w:cs="Times New Roman"/>
          <w:b/>
          <w:sz w:val="24"/>
          <w:szCs w:val="24"/>
        </w:rPr>
      </w:pPr>
    </w:p>
    <w:p w:rsidR="00C1158C" w:rsidRDefault="00C1158C" w:rsidP="00ED188F">
      <w:pPr>
        <w:jc w:val="center"/>
        <w:rPr>
          <w:rFonts w:ascii="Times New Roman" w:hAnsi="Times New Roman" w:cs="Times New Roman"/>
          <w:b/>
          <w:sz w:val="24"/>
          <w:szCs w:val="24"/>
        </w:rPr>
      </w:pPr>
    </w:p>
    <w:p w:rsidR="00C1158C" w:rsidRDefault="00C1158C" w:rsidP="00ED188F">
      <w:pPr>
        <w:jc w:val="center"/>
        <w:rPr>
          <w:rFonts w:ascii="Times New Roman" w:hAnsi="Times New Roman" w:cs="Times New Roman"/>
          <w:b/>
          <w:sz w:val="24"/>
          <w:szCs w:val="24"/>
        </w:rPr>
      </w:pPr>
    </w:p>
    <w:p w:rsidR="00C216F0" w:rsidRDefault="008A34FA" w:rsidP="00C216F0">
      <w:pPr>
        <w:rPr>
          <w:rFonts w:ascii="Times New Roman" w:hAnsi="Times New Roman" w:cs="Times New Roman"/>
          <w:sz w:val="24"/>
          <w:szCs w:val="24"/>
        </w:rPr>
      </w:pPr>
      <w:r>
        <w:rPr>
          <w:rFonts w:ascii="Times New Roman" w:hAnsi="Times New Roman" w:cs="Times New Roman"/>
          <w:sz w:val="24"/>
          <w:szCs w:val="24"/>
        </w:rPr>
        <w:t xml:space="preserve">. </w:t>
      </w:r>
    </w:p>
    <w:p w:rsidR="00C216F0" w:rsidRDefault="00C216F0" w:rsidP="00C216F0">
      <w:pPr>
        <w:jc w:val="center"/>
        <w:rPr>
          <w:rFonts w:ascii="Times New Roman" w:hAnsi="Times New Roman" w:cs="Times New Roman"/>
          <w:b/>
          <w:sz w:val="24"/>
          <w:szCs w:val="24"/>
        </w:rPr>
      </w:pPr>
    </w:p>
    <w:p w:rsidR="00C216F0" w:rsidRDefault="00C216F0" w:rsidP="00C216F0">
      <w:pPr>
        <w:jc w:val="center"/>
        <w:rPr>
          <w:rFonts w:ascii="Times New Roman" w:hAnsi="Times New Roman" w:cs="Times New Roman"/>
          <w:b/>
          <w:sz w:val="24"/>
          <w:szCs w:val="24"/>
        </w:rPr>
      </w:pPr>
    </w:p>
    <w:p w:rsidR="00C216F0" w:rsidRPr="00C72DAF" w:rsidRDefault="008A34FA" w:rsidP="00C1158C">
      <w:pPr>
        <w:jc w:val="center"/>
        <w:rPr>
          <w:rFonts w:ascii="Times New Roman" w:hAnsi="Times New Roman" w:cs="Times New Roman"/>
          <w:b/>
          <w:sz w:val="24"/>
          <w:szCs w:val="24"/>
        </w:rPr>
      </w:pPr>
      <w:r w:rsidRPr="00C72DAF">
        <w:rPr>
          <w:rFonts w:ascii="Times New Roman" w:hAnsi="Times New Roman" w:cs="Times New Roman"/>
          <w:b/>
          <w:sz w:val="24"/>
          <w:szCs w:val="24"/>
        </w:rPr>
        <w:lastRenderedPageBreak/>
        <w:t>References</w:t>
      </w:r>
    </w:p>
    <w:p w:rsidR="00C216F0" w:rsidRPr="00432D07" w:rsidRDefault="008A34FA" w:rsidP="00C216F0">
      <w:pPr>
        <w:rPr>
          <w:rFonts w:ascii="Times New Roman" w:hAnsi="Times New Roman" w:cs="Times New Roman"/>
          <w:color w:val="222222"/>
          <w:sz w:val="24"/>
          <w:szCs w:val="24"/>
          <w:shd w:val="clear" w:color="auto" w:fill="FFFFFF"/>
        </w:rPr>
      </w:pPr>
      <w:proofErr w:type="spellStart"/>
      <w:r w:rsidRPr="00432D07">
        <w:rPr>
          <w:rFonts w:ascii="Times New Roman" w:hAnsi="Times New Roman" w:cs="Times New Roman"/>
          <w:color w:val="222222"/>
          <w:sz w:val="24"/>
          <w:szCs w:val="24"/>
          <w:shd w:val="clear" w:color="auto" w:fill="FFFFFF"/>
        </w:rPr>
        <w:t>Nwalozie</w:t>
      </w:r>
      <w:proofErr w:type="spellEnd"/>
      <w:r w:rsidRPr="00432D07">
        <w:rPr>
          <w:rFonts w:ascii="Times New Roman" w:hAnsi="Times New Roman" w:cs="Times New Roman"/>
          <w:color w:val="222222"/>
          <w:sz w:val="24"/>
          <w:szCs w:val="24"/>
          <w:shd w:val="clear" w:color="auto" w:fill="FFFFFF"/>
        </w:rPr>
        <w:t>, C. J. (2015). Rethinking subculture and subcultural theory in the study of youth crime–A theoretical discourse.</w:t>
      </w:r>
    </w:p>
    <w:p w:rsidR="00C216F0" w:rsidRPr="00432D07" w:rsidRDefault="008A34FA" w:rsidP="00C216F0">
      <w:pPr>
        <w:rPr>
          <w:rFonts w:ascii="Times New Roman" w:hAnsi="Times New Roman" w:cs="Times New Roman"/>
          <w:color w:val="222222"/>
          <w:sz w:val="24"/>
          <w:szCs w:val="24"/>
          <w:shd w:val="clear" w:color="auto" w:fill="FFFFFF"/>
        </w:rPr>
      </w:pPr>
      <w:r w:rsidRPr="00432D07">
        <w:rPr>
          <w:rFonts w:ascii="Times New Roman" w:hAnsi="Times New Roman" w:cs="Times New Roman"/>
          <w:color w:val="222222"/>
          <w:sz w:val="24"/>
          <w:szCs w:val="24"/>
          <w:shd w:val="clear" w:color="auto" w:fill="FFFFFF"/>
        </w:rPr>
        <w:t>Norman, L. B., &amp; Ford, J. A. (2015). Adolescent ecstasy use: A test of social bonds and social learning theory. </w:t>
      </w:r>
      <w:r w:rsidRPr="00432D07">
        <w:rPr>
          <w:rFonts w:ascii="Times New Roman" w:hAnsi="Times New Roman" w:cs="Times New Roman"/>
          <w:i/>
          <w:iCs/>
          <w:color w:val="222222"/>
          <w:sz w:val="24"/>
          <w:szCs w:val="24"/>
          <w:shd w:val="clear" w:color="auto" w:fill="FFFFFF"/>
        </w:rPr>
        <w:t>Deviant Behavior</w:t>
      </w:r>
      <w:r w:rsidRPr="00432D07">
        <w:rPr>
          <w:rFonts w:ascii="Times New Roman" w:hAnsi="Times New Roman" w:cs="Times New Roman"/>
          <w:color w:val="222222"/>
          <w:sz w:val="24"/>
          <w:szCs w:val="24"/>
          <w:shd w:val="clear" w:color="auto" w:fill="FFFFFF"/>
        </w:rPr>
        <w:t>, </w:t>
      </w:r>
      <w:r w:rsidRPr="00432D07">
        <w:rPr>
          <w:rFonts w:ascii="Times New Roman" w:hAnsi="Times New Roman" w:cs="Times New Roman"/>
          <w:i/>
          <w:iCs/>
          <w:color w:val="222222"/>
          <w:sz w:val="24"/>
          <w:szCs w:val="24"/>
          <w:shd w:val="clear" w:color="auto" w:fill="FFFFFF"/>
        </w:rPr>
        <w:t>36</w:t>
      </w:r>
      <w:r w:rsidRPr="00432D07">
        <w:rPr>
          <w:rFonts w:ascii="Times New Roman" w:hAnsi="Times New Roman" w:cs="Times New Roman"/>
          <w:color w:val="222222"/>
          <w:sz w:val="24"/>
          <w:szCs w:val="24"/>
          <w:shd w:val="clear" w:color="auto" w:fill="FFFFFF"/>
        </w:rPr>
        <w:t>(7), 527-538.</w:t>
      </w:r>
    </w:p>
    <w:p w:rsidR="00C1158C" w:rsidRPr="00432D07" w:rsidRDefault="00C1158C" w:rsidP="00C216F0">
      <w:pPr>
        <w:rPr>
          <w:rFonts w:ascii="Times New Roman" w:hAnsi="Times New Roman" w:cs="Times New Roman"/>
          <w:color w:val="222222"/>
          <w:sz w:val="24"/>
          <w:szCs w:val="24"/>
          <w:shd w:val="clear" w:color="auto" w:fill="FFFFFF"/>
        </w:rPr>
      </w:pPr>
      <w:r w:rsidRPr="00432D07">
        <w:rPr>
          <w:rFonts w:ascii="Times New Roman" w:hAnsi="Times New Roman" w:cs="Times New Roman"/>
          <w:color w:val="222222"/>
          <w:sz w:val="24"/>
          <w:szCs w:val="24"/>
          <w:shd w:val="clear" w:color="auto" w:fill="FFFFFF"/>
        </w:rPr>
        <w:t>Rosenfeld, R., &amp; Weisburd, D. (2016). Explaining recent crime trends: Introduction to the special issue.</w:t>
      </w:r>
    </w:p>
    <w:p w:rsidR="0097701C" w:rsidRPr="00432D07" w:rsidRDefault="0097701C" w:rsidP="00C216F0">
      <w:pPr>
        <w:rPr>
          <w:rFonts w:ascii="Times New Roman" w:hAnsi="Times New Roman" w:cs="Times New Roman"/>
          <w:sz w:val="24"/>
          <w:szCs w:val="24"/>
        </w:rPr>
      </w:pPr>
      <w:hyperlink r:id="rId6" w:history="1">
        <w:r w:rsidRPr="00432D07">
          <w:rPr>
            <w:rStyle w:val="Hyperlink"/>
            <w:rFonts w:ascii="Times New Roman" w:hAnsi="Times New Roman" w:cs="Times New Roman"/>
            <w:sz w:val="24"/>
            <w:szCs w:val="24"/>
          </w:rPr>
          <w:t>https://www.youtube.com/watch?v=5GxdGO5Df-w</w:t>
        </w:r>
      </w:hyperlink>
    </w:p>
    <w:p w:rsidR="0097701C" w:rsidRPr="00432D07" w:rsidRDefault="0097701C" w:rsidP="00C216F0">
      <w:pPr>
        <w:rPr>
          <w:rFonts w:ascii="Times New Roman" w:hAnsi="Times New Roman" w:cs="Times New Roman"/>
          <w:sz w:val="24"/>
          <w:szCs w:val="24"/>
        </w:rPr>
      </w:pPr>
      <w:r w:rsidRPr="00432D07">
        <w:rPr>
          <w:rFonts w:ascii="Times New Roman" w:hAnsi="Times New Roman" w:cs="Times New Roman"/>
          <w:color w:val="222222"/>
          <w:sz w:val="24"/>
          <w:szCs w:val="24"/>
          <w:shd w:val="clear" w:color="auto" w:fill="FFFFFF"/>
        </w:rPr>
        <w:t xml:space="preserve">Cameron, D. (2011). Full Transcript| David Cameron| Speech on the Fight-back after the Riots| </w:t>
      </w:r>
      <w:proofErr w:type="spellStart"/>
      <w:r w:rsidRPr="00432D07">
        <w:rPr>
          <w:rFonts w:ascii="Times New Roman" w:hAnsi="Times New Roman" w:cs="Times New Roman"/>
          <w:color w:val="222222"/>
          <w:sz w:val="24"/>
          <w:szCs w:val="24"/>
          <w:shd w:val="clear" w:color="auto" w:fill="FFFFFF"/>
        </w:rPr>
        <w:t>Witney</w:t>
      </w:r>
      <w:proofErr w:type="spellEnd"/>
      <w:r w:rsidRPr="00432D07">
        <w:rPr>
          <w:rFonts w:ascii="Times New Roman" w:hAnsi="Times New Roman" w:cs="Times New Roman"/>
          <w:color w:val="222222"/>
          <w:sz w:val="24"/>
          <w:szCs w:val="24"/>
          <w:shd w:val="clear" w:color="auto" w:fill="FFFFFF"/>
        </w:rPr>
        <w:t>| 15 August 2011. </w:t>
      </w:r>
      <w:r w:rsidRPr="00432D07">
        <w:rPr>
          <w:rFonts w:ascii="Times New Roman" w:hAnsi="Times New Roman" w:cs="Times New Roman"/>
          <w:i/>
          <w:iCs/>
          <w:color w:val="222222"/>
          <w:sz w:val="24"/>
          <w:szCs w:val="24"/>
          <w:shd w:val="clear" w:color="auto" w:fill="FFFFFF"/>
        </w:rPr>
        <w:t xml:space="preserve">URL (consulted 4 August 2015): http://www. </w:t>
      </w:r>
      <w:proofErr w:type="spellStart"/>
      <w:r w:rsidRPr="00432D07">
        <w:rPr>
          <w:rFonts w:ascii="Times New Roman" w:hAnsi="Times New Roman" w:cs="Times New Roman"/>
          <w:i/>
          <w:iCs/>
          <w:color w:val="222222"/>
          <w:sz w:val="24"/>
          <w:szCs w:val="24"/>
          <w:shd w:val="clear" w:color="auto" w:fill="FFFFFF"/>
        </w:rPr>
        <w:t>newstatesman</w:t>
      </w:r>
      <w:proofErr w:type="spellEnd"/>
      <w:r w:rsidRPr="00432D07">
        <w:rPr>
          <w:rFonts w:ascii="Times New Roman" w:hAnsi="Times New Roman" w:cs="Times New Roman"/>
          <w:i/>
          <w:iCs/>
          <w:color w:val="222222"/>
          <w:sz w:val="24"/>
          <w:szCs w:val="24"/>
          <w:shd w:val="clear" w:color="auto" w:fill="FFFFFF"/>
        </w:rPr>
        <w:t>. com/politics</w:t>
      </w:r>
      <w:bookmarkStart w:id="0" w:name="_GoBack"/>
      <w:bookmarkEnd w:id="0"/>
      <w:r w:rsidRPr="00432D07">
        <w:rPr>
          <w:rFonts w:ascii="Times New Roman" w:hAnsi="Times New Roman" w:cs="Times New Roman"/>
          <w:i/>
          <w:iCs/>
          <w:color w:val="222222"/>
          <w:sz w:val="24"/>
          <w:szCs w:val="24"/>
          <w:shd w:val="clear" w:color="auto" w:fill="FFFFFF"/>
        </w:rPr>
        <w:t>/2011/08/society-fight-work-rights</w:t>
      </w:r>
      <w:r w:rsidRPr="00432D07">
        <w:rPr>
          <w:rFonts w:ascii="Times New Roman" w:hAnsi="Times New Roman" w:cs="Times New Roman"/>
          <w:color w:val="222222"/>
          <w:sz w:val="24"/>
          <w:szCs w:val="24"/>
          <w:shd w:val="clear" w:color="auto" w:fill="FFFFFF"/>
        </w:rPr>
        <w:t>.</w:t>
      </w:r>
    </w:p>
    <w:p w:rsidR="00C212A8" w:rsidRPr="000D249B" w:rsidRDefault="008A34FA" w:rsidP="000240F3">
      <w:pPr>
        <w:jc w:val="center"/>
        <w:rPr>
          <w:rFonts w:ascii="Times New Roman" w:hAnsi="Times New Roman" w:cs="Times New Roman"/>
          <w:sz w:val="24"/>
          <w:szCs w:val="24"/>
        </w:rPr>
      </w:pPr>
      <w:r w:rsidRPr="00432D07">
        <w:rPr>
          <w:rFonts w:ascii="Times New Roman" w:hAnsi="Times New Roman" w:cs="Times New Roman"/>
          <w:sz w:val="24"/>
          <w:szCs w:val="24"/>
        </w:rPr>
        <w:br w:type="page"/>
      </w:r>
      <w:r w:rsidRPr="000D249B">
        <w:rPr>
          <w:rFonts w:ascii="Times New Roman" w:hAnsi="Times New Roman" w:cs="Times New Roman"/>
          <w:sz w:val="24"/>
          <w:szCs w:val="24"/>
        </w:rPr>
        <w:lastRenderedPageBreak/>
        <w:br w:type="page"/>
      </w:r>
    </w:p>
    <w:p w:rsidR="00C212A8" w:rsidRPr="000D249B" w:rsidRDefault="00C212A8" w:rsidP="00C212A8">
      <w:pPr>
        <w:jc w:val="center"/>
        <w:rPr>
          <w:rFonts w:ascii="Times New Roman" w:hAnsi="Times New Roman" w:cs="Times New Roman"/>
          <w:b/>
          <w:sz w:val="24"/>
          <w:szCs w:val="24"/>
        </w:rPr>
      </w:pPr>
    </w:p>
    <w:p w:rsidR="00C212A8" w:rsidRPr="000D249B" w:rsidRDefault="008A34FA" w:rsidP="00C212A8">
      <w:pPr>
        <w:tabs>
          <w:tab w:val="left" w:pos="6117"/>
        </w:tabs>
        <w:rPr>
          <w:rFonts w:ascii="Times New Roman" w:hAnsi="Times New Roman" w:cs="Times New Roman"/>
          <w:sz w:val="24"/>
          <w:szCs w:val="24"/>
        </w:rPr>
      </w:pPr>
      <w:r w:rsidRPr="000D249B">
        <w:rPr>
          <w:rFonts w:ascii="Times New Roman" w:hAnsi="Times New Roman" w:cs="Times New Roman"/>
          <w:sz w:val="24"/>
          <w:szCs w:val="24"/>
        </w:rPr>
        <w:tab/>
      </w:r>
    </w:p>
    <w:sectPr w:rsidR="00C212A8" w:rsidRPr="000D249B" w:rsidSect="00C212A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3090" w:rsidRDefault="00533090">
      <w:pPr>
        <w:spacing w:after="0" w:line="240" w:lineRule="auto"/>
      </w:pPr>
      <w:r>
        <w:separator/>
      </w:r>
    </w:p>
  </w:endnote>
  <w:endnote w:type="continuationSeparator" w:id="0">
    <w:p w:rsidR="00533090" w:rsidRDefault="005330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3090" w:rsidRDefault="00533090">
      <w:pPr>
        <w:spacing w:after="0" w:line="240" w:lineRule="auto"/>
      </w:pPr>
      <w:r>
        <w:separator/>
      </w:r>
    </w:p>
  </w:footnote>
  <w:footnote w:type="continuationSeparator" w:id="0">
    <w:p w:rsidR="00533090" w:rsidRDefault="005330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2A8" w:rsidRDefault="008A34FA">
    <w:pPr>
      <w:pStyle w:val="Header"/>
      <w:jc w:val="right"/>
    </w:pPr>
    <w:r>
      <w:rPr>
        <w:rFonts w:ascii="Times New Roman" w:hAnsi="Times New Roman" w:cs="Times New Roman"/>
        <w:sz w:val="24"/>
        <w:szCs w:val="24"/>
      </w:rPr>
      <w:t>CRIMINOLOGY</w:t>
    </w:r>
    <w:r>
      <w:rPr>
        <w:rFonts w:ascii="Times New Roman" w:hAnsi="Times New Roman" w:cs="Times New Roman"/>
        <w:sz w:val="24"/>
        <w:szCs w:val="24"/>
      </w:rPr>
      <w:tab/>
    </w:r>
    <w:r>
      <w:rPr>
        <w:rFonts w:ascii="Times New Roman" w:hAnsi="Times New Roman" w:cs="Times New Roman"/>
        <w:sz w:val="24"/>
        <w:szCs w:val="24"/>
      </w:rPr>
      <w:tab/>
    </w:r>
    <w:sdt>
      <w:sdtPr>
        <w:id w:val="-16132725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23A00">
          <w:rPr>
            <w:noProof/>
          </w:rPr>
          <w:t>7</w:t>
        </w:r>
        <w:r>
          <w:rPr>
            <w:noProof/>
          </w:rPr>
          <w:fldChar w:fldCharType="end"/>
        </w:r>
      </w:sdtContent>
    </w:sdt>
  </w:p>
  <w:p w:rsidR="00C212A8" w:rsidRPr="00C212A8" w:rsidRDefault="00C212A8">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2A8" w:rsidRPr="00C212A8" w:rsidRDefault="008A34FA" w:rsidP="00C212A8">
    <w:pPr>
      <w:pStyle w:val="Header"/>
      <w:jc w:val="right"/>
      <w:rPr>
        <w:rFonts w:ascii="Times New Roman" w:hAnsi="Times New Roman" w:cs="Times New Roman"/>
        <w:sz w:val="24"/>
        <w:szCs w:val="24"/>
      </w:rPr>
    </w:pPr>
    <w:r w:rsidRPr="00C212A8">
      <w:rPr>
        <w:rFonts w:ascii="Times New Roman" w:hAnsi="Times New Roman" w:cs="Times New Roman"/>
        <w:sz w:val="24"/>
        <w:szCs w:val="24"/>
      </w:rPr>
      <w:t>Running head</w:t>
    </w:r>
    <w:r w:rsidR="00654D86">
      <w:rPr>
        <w:rFonts w:ascii="Times New Roman" w:hAnsi="Times New Roman" w:cs="Times New Roman"/>
        <w:sz w:val="24"/>
        <w:szCs w:val="24"/>
      </w:rPr>
      <w:t xml:space="preserve">: </w:t>
    </w:r>
    <w:r w:rsidR="00C216F0">
      <w:rPr>
        <w:rFonts w:ascii="Times New Roman" w:hAnsi="Times New Roman" w:cs="Times New Roman"/>
        <w:sz w:val="24"/>
        <w:szCs w:val="24"/>
      </w:rPr>
      <w:t>CRIMINOLOGY</w:t>
    </w:r>
    <w:r w:rsidRPr="00C212A8">
      <w:rPr>
        <w:rFonts w:ascii="Times New Roman" w:hAnsi="Times New Roman" w:cs="Times New Roman"/>
        <w:sz w:val="24"/>
        <w:szCs w:val="24"/>
      </w:rPr>
      <w:tab/>
    </w:r>
    <w:r w:rsidRPr="00C212A8">
      <w:rPr>
        <w:rFonts w:ascii="Times New Roman" w:hAnsi="Times New Roman" w:cs="Times New Roman"/>
        <w:sz w:val="24"/>
        <w:szCs w:val="24"/>
      </w:rPr>
      <w:tab/>
    </w:r>
    <w:sdt>
      <w:sdtPr>
        <w:rPr>
          <w:rFonts w:ascii="Times New Roman" w:hAnsi="Times New Roman" w:cs="Times New Roman"/>
          <w:sz w:val="24"/>
          <w:szCs w:val="24"/>
        </w:rPr>
        <w:id w:val="1925834386"/>
        <w:docPartObj>
          <w:docPartGallery w:val="Page Numbers (Top of Page)"/>
          <w:docPartUnique/>
        </w:docPartObj>
      </w:sdtPr>
      <w:sdtEndPr>
        <w:rPr>
          <w:noProof/>
        </w:rPr>
      </w:sdtEndPr>
      <w:sdtContent>
        <w:r w:rsidRPr="00C212A8">
          <w:rPr>
            <w:rFonts w:ascii="Times New Roman" w:hAnsi="Times New Roman" w:cs="Times New Roman"/>
            <w:sz w:val="24"/>
            <w:szCs w:val="24"/>
          </w:rPr>
          <w:fldChar w:fldCharType="begin"/>
        </w:r>
        <w:r w:rsidRPr="00C212A8">
          <w:rPr>
            <w:rFonts w:ascii="Times New Roman" w:hAnsi="Times New Roman" w:cs="Times New Roman"/>
            <w:sz w:val="24"/>
            <w:szCs w:val="24"/>
          </w:rPr>
          <w:instrText xml:space="preserve"> PAGE   \* MERGEFORMAT </w:instrText>
        </w:r>
        <w:r w:rsidRPr="00C212A8">
          <w:rPr>
            <w:rFonts w:ascii="Times New Roman" w:hAnsi="Times New Roman" w:cs="Times New Roman"/>
            <w:sz w:val="24"/>
            <w:szCs w:val="24"/>
          </w:rPr>
          <w:fldChar w:fldCharType="separate"/>
        </w:r>
        <w:r w:rsidR="00432D07">
          <w:rPr>
            <w:rFonts w:ascii="Times New Roman" w:hAnsi="Times New Roman" w:cs="Times New Roman"/>
            <w:noProof/>
            <w:sz w:val="24"/>
            <w:szCs w:val="24"/>
          </w:rPr>
          <w:t>1</w:t>
        </w:r>
        <w:r w:rsidRPr="00C212A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16F0"/>
    <w:rsid w:val="000240F3"/>
    <w:rsid w:val="000D249B"/>
    <w:rsid w:val="002471A2"/>
    <w:rsid w:val="00305965"/>
    <w:rsid w:val="0042065B"/>
    <w:rsid w:val="00432D07"/>
    <w:rsid w:val="00440A8B"/>
    <w:rsid w:val="004D7571"/>
    <w:rsid w:val="00533090"/>
    <w:rsid w:val="005E2117"/>
    <w:rsid w:val="00654D86"/>
    <w:rsid w:val="006A7F82"/>
    <w:rsid w:val="006E29FD"/>
    <w:rsid w:val="00743420"/>
    <w:rsid w:val="00823A00"/>
    <w:rsid w:val="008A34FA"/>
    <w:rsid w:val="0097701C"/>
    <w:rsid w:val="00A1088C"/>
    <w:rsid w:val="00A21BF3"/>
    <w:rsid w:val="00A7035F"/>
    <w:rsid w:val="00AA3708"/>
    <w:rsid w:val="00AF6FAA"/>
    <w:rsid w:val="00B660B2"/>
    <w:rsid w:val="00C1158C"/>
    <w:rsid w:val="00C212A8"/>
    <w:rsid w:val="00C216F0"/>
    <w:rsid w:val="00C43215"/>
    <w:rsid w:val="00C52E93"/>
    <w:rsid w:val="00C72DAF"/>
    <w:rsid w:val="00C85011"/>
    <w:rsid w:val="00ED188F"/>
    <w:rsid w:val="00F11A9F"/>
    <w:rsid w:val="00F7346B"/>
    <w:rsid w:val="00FF63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D493A"/>
  <w15:chartTrackingRefBased/>
  <w15:docId w15:val="{357531F6-E329-4EDC-8592-345E91049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12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12A8"/>
  </w:style>
  <w:style w:type="paragraph" w:styleId="Footer">
    <w:name w:val="footer"/>
    <w:basedOn w:val="Normal"/>
    <w:link w:val="FooterChar"/>
    <w:uiPriority w:val="99"/>
    <w:unhideWhenUsed/>
    <w:rsid w:val="00C212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12A8"/>
  </w:style>
  <w:style w:type="character" w:styleId="Hyperlink">
    <w:name w:val="Hyperlink"/>
    <w:basedOn w:val="DefaultParagraphFont"/>
    <w:uiPriority w:val="99"/>
    <w:unhideWhenUsed/>
    <w:rsid w:val="0097701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5GxdGO5Df-w"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MOO\Desktop\APA%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APA TEMPLATE</Template>
  <TotalTime>6</TotalTime>
  <Pages>8</Pages>
  <Words>1132</Words>
  <Characters>6455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JEMOO</dc:creator>
  <cp:lastModifiedBy>JEMOO</cp:lastModifiedBy>
  <cp:revision>6</cp:revision>
  <dcterms:created xsi:type="dcterms:W3CDTF">2019-07-27T09:16:00Z</dcterms:created>
  <dcterms:modified xsi:type="dcterms:W3CDTF">2019-07-27T09:23:00Z</dcterms:modified>
</cp:coreProperties>
</file>